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A960" w14:textId="77777777" w:rsidR="00295BDE" w:rsidRDefault="00295BDE" w:rsidP="00295BDE">
      <w:pPr>
        <w:contextualSpacing/>
        <w:jc w:val="center"/>
        <w:rPr>
          <w:b/>
          <w:bCs/>
          <w:i/>
          <w:iCs/>
          <w:sz w:val="28"/>
          <w:szCs w:val="28"/>
        </w:rPr>
      </w:pPr>
      <w:r w:rsidRPr="00A00085">
        <w:rPr>
          <w:b/>
          <w:bCs/>
          <w:i/>
          <w:iCs/>
          <w:sz w:val="28"/>
          <w:szCs w:val="28"/>
        </w:rPr>
        <w:t xml:space="preserve">Holding the Line: Defending Equity </w:t>
      </w:r>
      <w:r>
        <w:rPr>
          <w:b/>
          <w:bCs/>
          <w:i/>
          <w:iCs/>
          <w:sz w:val="28"/>
          <w:szCs w:val="28"/>
        </w:rPr>
        <w:t>in Health Care</w:t>
      </w:r>
    </w:p>
    <w:p w14:paraId="12A58D7D" w14:textId="77777777" w:rsidR="00295BDE" w:rsidRPr="0092679E" w:rsidRDefault="00295BDE" w:rsidP="00295BDE">
      <w:pPr>
        <w:contextualSpacing/>
        <w:jc w:val="center"/>
        <w:rPr>
          <w:b/>
          <w:sz w:val="28"/>
          <w:szCs w:val="28"/>
        </w:rPr>
      </w:pPr>
      <w:r w:rsidRPr="0092679E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November 12, </w:t>
      </w:r>
      <w:r w:rsidRPr="0092679E">
        <w:rPr>
          <w:b/>
          <w:sz w:val="28"/>
          <w:szCs w:val="28"/>
        </w:rPr>
        <w:t xml:space="preserve">2025 </w:t>
      </w:r>
    </w:p>
    <w:p w14:paraId="74319E11" w14:textId="77777777" w:rsidR="00295BDE" w:rsidRPr="0092679E" w:rsidRDefault="00295BDE" w:rsidP="00295BDE">
      <w:pPr>
        <w:contextualSpacing/>
        <w:jc w:val="center"/>
        <w:rPr>
          <w:b/>
          <w:sz w:val="28"/>
          <w:szCs w:val="28"/>
        </w:rPr>
      </w:pPr>
      <w:r w:rsidRPr="0092679E">
        <w:rPr>
          <w:b/>
          <w:sz w:val="28"/>
          <w:szCs w:val="28"/>
        </w:rPr>
        <w:t>12pm ET</w:t>
      </w:r>
    </w:p>
    <w:p w14:paraId="2E89F214" w14:textId="77777777" w:rsidR="00295BDE" w:rsidRDefault="00295BDE" w:rsidP="00295BDE">
      <w:pPr>
        <w:contextualSpacing/>
        <w:jc w:val="center"/>
        <w:rPr>
          <w:b/>
          <w:i/>
          <w:sz w:val="19"/>
          <w:szCs w:val="19"/>
        </w:rPr>
      </w:pPr>
    </w:p>
    <w:p w14:paraId="7D18C580" w14:textId="77777777" w:rsidR="00295BDE" w:rsidRPr="00706247" w:rsidRDefault="00295BDE" w:rsidP="00295BDE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sz w:val="19"/>
          <w:szCs w:val="19"/>
        </w:rPr>
      </w:pPr>
      <w:r w:rsidRPr="00706247">
        <w:rPr>
          <w:rFonts w:eastAsia="Calibri" w:cs="Arial"/>
          <w:b/>
          <w:spacing w:val="1"/>
          <w:sz w:val="19"/>
          <w:szCs w:val="19"/>
        </w:rPr>
        <w:t>12:0</w:t>
      </w:r>
      <w:r w:rsidRPr="00706247">
        <w:rPr>
          <w:rFonts w:eastAsia="Calibri" w:cs="Arial"/>
          <w:b/>
          <w:sz w:val="19"/>
          <w:szCs w:val="19"/>
        </w:rPr>
        <w:t>0 pm</w:t>
      </w:r>
      <w:r w:rsidRPr="00706247">
        <w:rPr>
          <w:rFonts w:eastAsia="Calibri" w:cs="Arial"/>
          <w:b/>
          <w:bCs/>
          <w:sz w:val="19"/>
          <w:szCs w:val="19"/>
        </w:rPr>
        <w:t xml:space="preserve">– 12:15 pm     </w:t>
      </w:r>
      <w:r w:rsidRPr="00706247">
        <w:rPr>
          <w:rFonts w:eastAsia="Calibri" w:cs="Arial"/>
          <w:b/>
          <w:sz w:val="19"/>
          <w:szCs w:val="19"/>
        </w:rPr>
        <w:t xml:space="preserve">   </w:t>
      </w:r>
      <w:r w:rsidRPr="00706247">
        <w:rPr>
          <w:rFonts w:eastAsia="Calibri" w:cs="Arial"/>
          <w:b/>
          <w:spacing w:val="1"/>
          <w:sz w:val="19"/>
          <w:szCs w:val="19"/>
        </w:rPr>
        <w:t>W</w:t>
      </w:r>
      <w:r w:rsidRPr="00706247">
        <w:rPr>
          <w:rFonts w:eastAsia="Calibri" w:cs="Arial"/>
          <w:b/>
          <w:sz w:val="19"/>
          <w:szCs w:val="19"/>
        </w:rPr>
        <w:t>el</w:t>
      </w:r>
      <w:r w:rsidRPr="00706247">
        <w:rPr>
          <w:rFonts w:eastAsia="Calibri" w:cs="Arial"/>
          <w:b/>
          <w:spacing w:val="-1"/>
          <w:sz w:val="19"/>
          <w:szCs w:val="19"/>
        </w:rPr>
        <w:t>c</w:t>
      </w:r>
      <w:r w:rsidRPr="00706247">
        <w:rPr>
          <w:rFonts w:eastAsia="Calibri" w:cs="Arial"/>
          <w:b/>
          <w:spacing w:val="-2"/>
          <w:sz w:val="19"/>
          <w:szCs w:val="19"/>
        </w:rPr>
        <w:t>om</w:t>
      </w:r>
      <w:r w:rsidRPr="00706247">
        <w:rPr>
          <w:rFonts w:eastAsia="Calibri" w:cs="Arial"/>
          <w:b/>
          <w:sz w:val="19"/>
          <w:szCs w:val="19"/>
        </w:rPr>
        <w:t xml:space="preserve">e and Introduction </w:t>
      </w:r>
    </w:p>
    <w:p w14:paraId="3A5DB058" w14:textId="77777777" w:rsidR="00295BDE" w:rsidRPr="00706247" w:rsidRDefault="00295BDE" w:rsidP="00295BDE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/>
          <w:spacing w:val="2"/>
          <w:sz w:val="19"/>
          <w:szCs w:val="19"/>
        </w:rPr>
      </w:pPr>
      <w:r w:rsidRPr="00706247">
        <w:rPr>
          <w:rFonts w:eastAsia="Calibri" w:cs="Arial"/>
          <w:b/>
          <w:spacing w:val="-1"/>
          <w:sz w:val="19"/>
          <w:szCs w:val="19"/>
        </w:rPr>
        <w:t>G</w:t>
      </w:r>
      <w:r w:rsidRPr="00706247">
        <w:rPr>
          <w:rFonts w:eastAsia="Calibri" w:cs="Arial"/>
          <w:b/>
          <w:spacing w:val="-2"/>
          <w:sz w:val="19"/>
          <w:szCs w:val="19"/>
        </w:rPr>
        <w:t>w</w:t>
      </w:r>
      <w:r w:rsidRPr="00706247">
        <w:rPr>
          <w:rFonts w:eastAsia="Calibri" w:cs="Arial"/>
          <w:b/>
          <w:sz w:val="19"/>
          <w:szCs w:val="19"/>
        </w:rPr>
        <w:t xml:space="preserve">en </w:t>
      </w:r>
      <w:r w:rsidRPr="00706247">
        <w:rPr>
          <w:rFonts w:eastAsia="Calibri" w:cs="Arial"/>
          <w:b/>
          <w:spacing w:val="2"/>
          <w:sz w:val="19"/>
          <w:szCs w:val="19"/>
        </w:rPr>
        <w:t>Darien</w:t>
      </w:r>
    </w:p>
    <w:p w14:paraId="3742E8BA" w14:textId="77777777" w:rsidR="00295BDE" w:rsidRPr="00706247" w:rsidRDefault="00295BDE" w:rsidP="00295BDE">
      <w:pPr>
        <w:shd w:val="clear" w:color="auto" w:fill="FFFFFF" w:themeFill="background1"/>
        <w:tabs>
          <w:tab w:val="left" w:pos="2160"/>
        </w:tabs>
        <w:spacing w:after="0"/>
        <w:ind w:left="2070" w:firstLine="630"/>
        <w:contextualSpacing/>
        <w:rPr>
          <w:rFonts w:eastAsia="Calibri" w:cs="Arial"/>
          <w:i/>
          <w:spacing w:val="2"/>
          <w:sz w:val="19"/>
          <w:szCs w:val="19"/>
        </w:rPr>
      </w:pPr>
      <w:bookmarkStart w:id="0" w:name="_Hlk65837960"/>
      <w:r w:rsidRPr="00706247">
        <w:rPr>
          <w:rFonts w:eastAsia="Calibri" w:cs="Arial"/>
          <w:spacing w:val="2"/>
          <w:sz w:val="19"/>
          <w:szCs w:val="19"/>
        </w:rPr>
        <w:t xml:space="preserve">    </w:t>
      </w:r>
      <w:bookmarkStart w:id="1" w:name="_Hlk8046595"/>
      <w:r w:rsidRPr="00706247">
        <w:rPr>
          <w:rFonts w:eastAsia="Calibri" w:cs="Arial"/>
          <w:i/>
          <w:spacing w:val="2"/>
          <w:sz w:val="19"/>
          <w:szCs w:val="19"/>
        </w:rPr>
        <w:t>Executive Vice President, Patient Advocacy, Engagement and Education</w:t>
      </w:r>
    </w:p>
    <w:bookmarkEnd w:id="0"/>
    <w:p w14:paraId="1CE6E95C" w14:textId="77777777" w:rsidR="00295BDE" w:rsidRPr="00706247" w:rsidRDefault="00295BDE" w:rsidP="00295BDE">
      <w:pPr>
        <w:shd w:val="clear" w:color="auto" w:fill="FFFFFF" w:themeFill="background1"/>
        <w:tabs>
          <w:tab w:val="left" w:pos="2160"/>
        </w:tabs>
        <w:ind w:left="2070" w:firstLine="630"/>
        <w:contextualSpacing/>
        <w:rPr>
          <w:rFonts w:eastAsia="Calibri" w:cs="Arial"/>
          <w:sz w:val="19"/>
          <w:szCs w:val="19"/>
        </w:rPr>
      </w:pPr>
      <w:r w:rsidRPr="00706247">
        <w:rPr>
          <w:rFonts w:eastAsia="Calibri" w:cs="Arial"/>
          <w:sz w:val="19"/>
          <w:szCs w:val="19"/>
        </w:rPr>
        <w:t xml:space="preserve">    Patient Advocate Foundation</w:t>
      </w:r>
    </w:p>
    <w:bookmarkEnd w:id="1"/>
    <w:p w14:paraId="61933454" w14:textId="77777777" w:rsidR="00295BDE" w:rsidRPr="00706247" w:rsidRDefault="00295BDE" w:rsidP="00295BDE">
      <w:pPr>
        <w:shd w:val="clear" w:color="auto" w:fill="FFFFFF" w:themeFill="background1"/>
        <w:spacing w:before="12"/>
        <w:contextualSpacing/>
        <w:rPr>
          <w:rFonts w:cs="Arial"/>
          <w:sz w:val="19"/>
          <w:szCs w:val="19"/>
        </w:rPr>
      </w:pPr>
    </w:p>
    <w:p w14:paraId="674B6669" w14:textId="63799AD3" w:rsidR="00295BDE" w:rsidRPr="00706247" w:rsidRDefault="00295BDE" w:rsidP="00295BDE">
      <w:pPr>
        <w:shd w:val="clear" w:color="auto" w:fill="FFFFFF" w:themeFill="background1"/>
        <w:tabs>
          <w:tab w:val="left" w:pos="2070"/>
          <w:tab w:val="left" w:pos="2160"/>
        </w:tabs>
        <w:contextualSpacing/>
        <w:rPr>
          <w:rFonts w:eastAsia="Calibri" w:cs="Arial"/>
          <w:b/>
          <w:bCs/>
          <w:sz w:val="19"/>
          <w:szCs w:val="19"/>
        </w:rPr>
      </w:pPr>
      <w:r w:rsidRPr="00706247">
        <w:rPr>
          <w:rFonts w:eastAsia="Calibri" w:cs="Arial"/>
          <w:b/>
          <w:bCs/>
          <w:sz w:val="19"/>
          <w:szCs w:val="19"/>
        </w:rPr>
        <w:t>12:</w:t>
      </w:r>
      <w:r>
        <w:rPr>
          <w:rFonts w:eastAsia="Calibri" w:cs="Arial"/>
          <w:b/>
          <w:bCs/>
          <w:sz w:val="19"/>
          <w:szCs w:val="19"/>
        </w:rPr>
        <w:t>15</w:t>
      </w:r>
      <w:r w:rsidRPr="00706247">
        <w:rPr>
          <w:rFonts w:eastAsia="Calibri" w:cs="Arial"/>
          <w:b/>
          <w:bCs/>
          <w:spacing w:val="-1"/>
          <w:sz w:val="19"/>
          <w:szCs w:val="19"/>
        </w:rPr>
        <w:t xml:space="preserve"> </w:t>
      </w:r>
      <w:r w:rsidRPr="00706247">
        <w:rPr>
          <w:rFonts w:eastAsia="Calibri" w:cs="Arial"/>
          <w:b/>
          <w:bCs/>
          <w:sz w:val="19"/>
          <w:szCs w:val="19"/>
        </w:rPr>
        <w:t xml:space="preserve">pm – 1:00 pm     </w:t>
      </w:r>
      <w:r>
        <w:rPr>
          <w:rFonts w:eastAsia="Calibri" w:cs="Arial"/>
          <w:b/>
          <w:bCs/>
          <w:sz w:val="19"/>
          <w:szCs w:val="19"/>
        </w:rPr>
        <w:t xml:space="preserve">Keynote </w:t>
      </w:r>
      <w:r w:rsidR="00857D71">
        <w:rPr>
          <w:rFonts w:eastAsia="Calibri" w:cs="Arial"/>
          <w:b/>
          <w:bCs/>
          <w:sz w:val="19"/>
          <w:szCs w:val="19"/>
        </w:rPr>
        <w:t>Presentation &amp; Discussion</w:t>
      </w:r>
      <w:r>
        <w:rPr>
          <w:rFonts w:eastAsia="Calibri" w:cs="Arial"/>
          <w:b/>
          <w:bCs/>
          <w:sz w:val="19"/>
          <w:szCs w:val="19"/>
        </w:rPr>
        <w:t xml:space="preserve">                   </w:t>
      </w:r>
      <w:r w:rsidRPr="00706247">
        <w:rPr>
          <w:rFonts w:eastAsia="Calibri" w:cs="Arial"/>
          <w:b/>
          <w:bCs/>
          <w:sz w:val="19"/>
          <w:szCs w:val="19"/>
        </w:rPr>
        <w:t xml:space="preserve">                    </w:t>
      </w:r>
    </w:p>
    <w:p w14:paraId="52A4B990" w14:textId="77777777" w:rsidR="00295BDE" w:rsidRPr="00706247" w:rsidRDefault="00295BDE" w:rsidP="00295BDE">
      <w:pPr>
        <w:numPr>
          <w:ilvl w:val="0"/>
          <w:numId w:val="2"/>
        </w:num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position w:val="1"/>
          <w:sz w:val="19"/>
          <w:szCs w:val="19"/>
        </w:rPr>
      </w:pPr>
      <w:r w:rsidRPr="00D20124">
        <w:rPr>
          <w:rFonts w:eastAsia="Calibri" w:cs="Arial"/>
          <w:b/>
          <w:bCs/>
          <w:sz w:val="19"/>
          <w:szCs w:val="19"/>
        </w:rPr>
        <w:t>Abigail Echo-Hawk, MA</w:t>
      </w:r>
      <w:r w:rsidRPr="00706247">
        <w:rPr>
          <w:rFonts w:eastAsia="Calibri" w:cs="Arial"/>
          <w:b/>
          <w:bCs/>
          <w:sz w:val="19"/>
          <w:szCs w:val="19"/>
        </w:rPr>
        <w:t xml:space="preserve">          </w:t>
      </w:r>
    </w:p>
    <w:p w14:paraId="146FA6FA" w14:textId="77777777" w:rsidR="00295BDE" w:rsidRDefault="00295BDE" w:rsidP="00295BDE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i/>
          <w:iCs/>
          <w:position w:val="1"/>
          <w:sz w:val="19"/>
          <w:szCs w:val="19"/>
        </w:rPr>
      </w:pPr>
      <w:r w:rsidRPr="00C06421">
        <w:rPr>
          <w:rFonts w:eastAsia="Calibri" w:cs="Arial"/>
          <w:bCs/>
          <w:i/>
          <w:iCs/>
          <w:position w:val="1"/>
          <w:sz w:val="19"/>
          <w:szCs w:val="19"/>
        </w:rPr>
        <w:t>Director</w:t>
      </w:r>
    </w:p>
    <w:p w14:paraId="1A657A3F" w14:textId="77777777" w:rsidR="00295BDE" w:rsidRPr="00C06421" w:rsidRDefault="00295BDE" w:rsidP="00295BDE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19"/>
          <w:szCs w:val="19"/>
        </w:rPr>
      </w:pPr>
      <w:r w:rsidRPr="00C06421">
        <w:rPr>
          <w:rFonts w:eastAsia="Calibri" w:cs="Arial"/>
          <w:bCs/>
          <w:position w:val="1"/>
          <w:sz w:val="19"/>
          <w:szCs w:val="19"/>
        </w:rPr>
        <w:t>Urban Indian Health Institute</w:t>
      </w:r>
    </w:p>
    <w:p w14:paraId="420F89EB" w14:textId="77777777" w:rsidR="00295BDE" w:rsidRDefault="00295BDE" w:rsidP="00295BDE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19"/>
          <w:szCs w:val="19"/>
        </w:rPr>
      </w:pPr>
    </w:p>
    <w:p w14:paraId="692ADDB3" w14:textId="77777777" w:rsidR="00295BDE" w:rsidRDefault="00295BDE" w:rsidP="00295BDE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19"/>
          <w:szCs w:val="19"/>
        </w:rPr>
      </w:pPr>
      <w:r>
        <w:rPr>
          <w:rFonts w:eastAsia="Calibri" w:cs="Arial"/>
          <w:bCs/>
          <w:position w:val="1"/>
          <w:sz w:val="19"/>
          <w:szCs w:val="19"/>
        </w:rPr>
        <w:t>Moderator:</w:t>
      </w:r>
    </w:p>
    <w:p w14:paraId="2C881A5C" w14:textId="48C02ED5" w:rsidR="00295BDE" w:rsidRPr="0062691F" w:rsidRDefault="00295BDE" w:rsidP="00295BDE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/>
          <w:spacing w:val="2"/>
          <w:sz w:val="19"/>
          <w:szCs w:val="19"/>
        </w:rPr>
      </w:pPr>
      <w:r>
        <w:rPr>
          <w:rFonts w:eastAsia="Calibri" w:cs="Arial"/>
          <w:b/>
          <w:spacing w:val="-1"/>
          <w:sz w:val="19"/>
          <w:szCs w:val="19"/>
        </w:rPr>
        <w:t>Jamie Trotter</w:t>
      </w:r>
      <w:r w:rsidR="00A41DD0">
        <w:rPr>
          <w:rFonts w:eastAsia="Calibri" w:cs="Arial"/>
          <w:b/>
          <w:spacing w:val="-1"/>
          <w:sz w:val="19"/>
          <w:szCs w:val="19"/>
        </w:rPr>
        <w:t>,</w:t>
      </w:r>
      <w:r w:rsidR="00CE3D40">
        <w:rPr>
          <w:rFonts w:eastAsia="Calibri" w:cs="Arial"/>
          <w:b/>
          <w:spacing w:val="-1"/>
          <w:sz w:val="19"/>
          <w:szCs w:val="19"/>
        </w:rPr>
        <w:t xml:space="preserve"> MPA</w:t>
      </w:r>
    </w:p>
    <w:p w14:paraId="3485844A" w14:textId="202BFD7C" w:rsidR="0062691F" w:rsidRPr="008D104C" w:rsidRDefault="008D104C" w:rsidP="008D104C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880"/>
        <w:rPr>
          <w:rFonts w:eastAsia="Calibri" w:cs="Arial"/>
          <w:bCs/>
          <w:i/>
          <w:iCs/>
          <w:spacing w:val="2"/>
          <w:sz w:val="19"/>
          <w:szCs w:val="19"/>
        </w:rPr>
      </w:pPr>
      <w:r w:rsidRPr="008D104C">
        <w:rPr>
          <w:rFonts w:eastAsia="Calibri" w:cs="Arial"/>
          <w:bCs/>
          <w:i/>
          <w:iCs/>
          <w:spacing w:val="2"/>
          <w:sz w:val="19"/>
          <w:szCs w:val="19"/>
        </w:rPr>
        <w:t>Associate Director, Patient Advocacy and Engagement</w:t>
      </w:r>
    </w:p>
    <w:p w14:paraId="6FB8D594" w14:textId="54240891" w:rsidR="00A41DD0" w:rsidRPr="00706247" w:rsidRDefault="00A41DD0" w:rsidP="00A41DD0">
      <w:pPr>
        <w:shd w:val="clear" w:color="auto" w:fill="FFFFFF" w:themeFill="background1"/>
        <w:tabs>
          <w:tab w:val="left" w:pos="2160"/>
        </w:tabs>
        <w:ind w:left="2070" w:firstLine="630"/>
        <w:contextualSpacing/>
        <w:rPr>
          <w:rFonts w:eastAsia="Calibri"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 xml:space="preserve">     </w:t>
      </w:r>
      <w:r w:rsidRPr="00706247">
        <w:rPr>
          <w:rFonts w:eastAsia="Calibri" w:cs="Arial"/>
          <w:sz w:val="19"/>
          <w:szCs w:val="19"/>
        </w:rPr>
        <w:t>Patient Advocate Foundation</w:t>
      </w:r>
    </w:p>
    <w:p w14:paraId="7C67F856" w14:textId="77777777" w:rsidR="00295BDE" w:rsidRPr="00706247" w:rsidRDefault="00295BDE" w:rsidP="00295BDE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19"/>
          <w:szCs w:val="19"/>
        </w:rPr>
      </w:pPr>
    </w:p>
    <w:p w14:paraId="3BAEEEEF" w14:textId="310673FB" w:rsidR="00295BDE" w:rsidRPr="00706247" w:rsidRDefault="00295BDE" w:rsidP="00295BDE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bCs/>
          <w:sz w:val="19"/>
          <w:szCs w:val="19"/>
        </w:rPr>
      </w:pPr>
      <w:r w:rsidRPr="00706247">
        <w:rPr>
          <w:rFonts w:eastAsia="Calibri" w:cs="Arial"/>
          <w:b/>
          <w:bCs/>
          <w:sz w:val="19"/>
          <w:szCs w:val="19"/>
        </w:rPr>
        <w:t xml:space="preserve">1:00pm </w:t>
      </w:r>
      <w:r w:rsidRPr="00706247">
        <w:rPr>
          <w:rFonts w:eastAsia="Calibri" w:cs="Arial"/>
          <w:b/>
          <w:sz w:val="19"/>
          <w:szCs w:val="19"/>
        </w:rPr>
        <w:t>– 1</w:t>
      </w:r>
      <w:r w:rsidRPr="00706247">
        <w:rPr>
          <w:rFonts w:eastAsia="Calibri" w:cs="Arial"/>
          <w:b/>
          <w:bCs/>
          <w:sz w:val="19"/>
          <w:szCs w:val="19"/>
        </w:rPr>
        <w:t>:05 pm</w:t>
      </w:r>
      <w:r w:rsidRPr="00706247">
        <w:rPr>
          <w:rFonts w:eastAsia="Calibri" w:cs="Arial"/>
          <w:sz w:val="19"/>
          <w:szCs w:val="19"/>
        </w:rPr>
        <w:t xml:space="preserve">        </w:t>
      </w:r>
      <w:r w:rsidR="00857D71">
        <w:rPr>
          <w:rFonts w:eastAsia="Calibri" w:cs="Arial"/>
          <w:b/>
          <w:bCs/>
          <w:sz w:val="19"/>
          <w:szCs w:val="19"/>
        </w:rPr>
        <w:t>Story Excerpt</w:t>
      </w:r>
      <w:r>
        <w:rPr>
          <w:rFonts w:eastAsia="Calibri" w:cs="Arial"/>
          <w:b/>
          <w:bCs/>
          <w:sz w:val="19"/>
          <w:szCs w:val="19"/>
        </w:rPr>
        <w:t xml:space="preserve"> </w:t>
      </w:r>
    </w:p>
    <w:p w14:paraId="45ADF625" w14:textId="77777777" w:rsidR="00295BDE" w:rsidRPr="00C3674D" w:rsidRDefault="00295BDE" w:rsidP="00295BDE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Cs/>
          <w:position w:val="1"/>
          <w:sz w:val="19"/>
          <w:szCs w:val="19"/>
        </w:rPr>
      </w:pPr>
    </w:p>
    <w:p w14:paraId="3DC8D02B" w14:textId="6CF81D0F" w:rsidR="00295BDE" w:rsidRPr="00706247" w:rsidRDefault="00295BDE" w:rsidP="00295BDE">
      <w:pPr>
        <w:shd w:val="clear" w:color="auto" w:fill="FFFFFF" w:themeFill="background1"/>
        <w:tabs>
          <w:tab w:val="left" w:pos="2070"/>
          <w:tab w:val="left" w:pos="2160"/>
        </w:tabs>
        <w:spacing w:after="0"/>
        <w:contextualSpacing/>
        <w:rPr>
          <w:rFonts w:eastAsia="Calibri" w:cs="Arial"/>
          <w:b/>
          <w:bCs/>
          <w:sz w:val="19"/>
          <w:szCs w:val="19"/>
        </w:rPr>
      </w:pPr>
      <w:r w:rsidRPr="00706247">
        <w:rPr>
          <w:rFonts w:eastAsia="Calibri" w:cs="Arial"/>
          <w:b/>
          <w:bCs/>
          <w:sz w:val="19"/>
          <w:szCs w:val="19"/>
        </w:rPr>
        <w:t>1:05</w:t>
      </w:r>
      <w:r w:rsidRPr="00706247">
        <w:rPr>
          <w:rFonts w:eastAsia="Calibri" w:cs="Arial"/>
          <w:b/>
          <w:bCs/>
          <w:spacing w:val="-1"/>
          <w:sz w:val="19"/>
          <w:szCs w:val="19"/>
        </w:rPr>
        <w:t xml:space="preserve"> </w:t>
      </w:r>
      <w:r w:rsidRPr="00706247">
        <w:rPr>
          <w:rFonts w:eastAsia="Calibri" w:cs="Arial"/>
          <w:b/>
          <w:bCs/>
          <w:sz w:val="19"/>
          <w:szCs w:val="19"/>
        </w:rPr>
        <w:t>pm – 1:</w:t>
      </w:r>
      <w:r>
        <w:rPr>
          <w:rFonts w:eastAsia="Calibri" w:cs="Arial"/>
          <w:b/>
          <w:bCs/>
          <w:sz w:val="19"/>
          <w:szCs w:val="19"/>
        </w:rPr>
        <w:t>4</w:t>
      </w:r>
      <w:r w:rsidRPr="00706247">
        <w:rPr>
          <w:rFonts w:eastAsia="Calibri" w:cs="Arial"/>
          <w:b/>
          <w:bCs/>
          <w:sz w:val="19"/>
          <w:szCs w:val="19"/>
        </w:rPr>
        <w:t xml:space="preserve">5 pm     </w:t>
      </w:r>
      <w:r w:rsidR="00F477BD">
        <w:rPr>
          <w:rFonts w:eastAsia="Calibri" w:cs="Arial"/>
          <w:b/>
          <w:bCs/>
          <w:sz w:val="19"/>
          <w:szCs w:val="19"/>
        </w:rPr>
        <w:t xml:space="preserve">  </w:t>
      </w:r>
      <w:r>
        <w:rPr>
          <w:rFonts w:eastAsia="Calibri" w:cs="Arial"/>
          <w:b/>
          <w:bCs/>
          <w:sz w:val="19"/>
          <w:szCs w:val="19"/>
        </w:rPr>
        <w:t xml:space="preserve">Workforce Diversity Panel </w:t>
      </w:r>
    </w:p>
    <w:p w14:paraId="54821E16" w14:textId="77777777" w:rsidR="00295BDE" w:rsidRPr="00706247" w:rsidRDefault="00295BDE" w:rsidP="00295BDE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19"/>
          <w:szCs w:val="19"/>
        </w:rPr>
      </w:pPr>
    </w:p>
    <w:p w14:paraId="1EC91B1E" w14:textId="77777777" w:rsidR="00295BDE" w:rsidRPr="00706247" w:rsidRDefault="00295BDE" w:rsidP="00295BDE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19"/>
          <w:szCs w:val="19"/>
        </w:rPr>
      </w:pPr>
      <w:r w:rsidRPr="00706247">
        <w:rPr>
          <w:rFonts w:eastAsia="Calibri" w:cs="Arial"/>
          <w:bCs/>
          <w:position w:val="1"/>
          <w:sz w:val="19"/>
          <w:szCs w:val="19"/>
        </w:rPr>
        <w:t>Moderated by:</w:t>
      </w:r>
    </w:p>
    <w:p w14:paraId="242221AC" w14:textId="77777777" w:rsidR="00295BDE" w:rsidRPr="009B0785" w:rsidRDefault="00295BDE" w:rsidP="00295BDE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Cs/>
          <w:position w:val="1"/>
          <w:sz w:val="19"/>
          <w:szCs w:val="19"/>
        </w:rPr>
      </w:pPr>
      <w:r>
        <w:rPr>
          <w:rFonts w:eastAsia="Calibri" w:cs="Arial"/>
          <w:b/>
          <w:spacing w:val="-1"/>
          <w:sz w:val="19"/>
          <w:szCs w:val="19"/>
        </w:rPr>
        <w:t>Ashley Freeman</w:t>
      </w:r>
    </w:p>
    <w:p w14:paraId="1A8358CC" w14:textId="0CA7B605" w:rsidR="009B0785" w:rsidRPr="009B0785" w:rsidRDefault="009B0785" w:rsidP="009B0785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880"/>
        <w:rPr>
          <w:rFonts w:eastAsia="Calibri" w:cs="Arial"/>
          <w:bCs/>
          <w:i/>
          <w:iCs/>
          <w:position w:val="1"/>
          <w:sz w:val="19"/>
          <w:szCs w:val="19"/>
        </w:rPr>
      </w:pPr>
      <w:r w:rsidRPr="009B0785">
        <w:rPr>
          <w:rFonts w:eastAsia="Calibri" w:cs="Arial"/>
          <w:bCs/>
          <w:i/>
          <w:iCs/>
          <w:position w:val="1"/>
          <w:sz w:val="19"/>
          <w:szCs w:val="19"/>
        </w:rPr>
        <w:t>Manager, Stakeholder Outreach and Engagement</w:t>
      </w:r>
    </w:p>
    <w:p w14:paraId="5B98DB8D" w14:textId="77777777" w:rsidR="009B0785" w:rsidRPr="00706247" w:rsidRDefault="009B0785" w:rsidP="009B0785">
      <w:pPr>
        <w:shd w:val="clear" w:color="auto" w:fill="FFFFFF" w:themeFill="background1"/>
        <w:tabs>
          <w:tab w:val="left" w:pos="2160"/>
        </w:tabs>
        <w:ind w:left="2070" w:firstLine="630"/>
        <w:contextualSpacing/>
        <w:rPr>
          <w:rFonts w:eastAsia="Calibri"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 xml:space="preserve">     </w:t>
      </w:r>
      <w:r w:rsidRPr="00706247">
        <w:rPr>
          <w:rFonts w:eastAsia="Calibri" w:cs="Arial"/>
          <w:sz w:val="19"/>
          <w:szCs w:val="19"/>
        </w:rPr>
        <w:t>Patient Advocate Foundation</w:t>
      </w:r>
    </w:p>
    <w:p w14:paraId="4C7279CF" w14:textId="77777777" w:rsidR="00295BDE" w:rsidRPr="00706247" w:rsidRDefault="00295BDE" w:rsidP="00295BDE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880"/>
        <w:rPr>
          <w:rFonts w:eastAsia="Calibri" w:cs="Arial"/>
          <w:bCs/>
          <w:position w:val="1"/>
          <w:sz w:val="19"/>
          <w:szCs w:val="19"/>
        </w:rPr>
      </w:pPr>
    </w:p>
    <w:p w14:paraId="7B944C0F" w14:textId="77777777" w:rsidR="00493EB9" w:rsidRPr="00706247" w:rsidRDefault="00295BDE" w:rsidP="00493EB9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bCs/>
          <w:sz w:val="19"/>
          <w:szCs w:val="19"/>
        </w:rPr>
      </w:pPr>
      <w:r w:rsidRPr="00706247">
        <w:rPr>
          <w:rFonts w:eastAsia="Calibri" w:cs="Arial"/>
          <w:b/>
          <w:bCs/>
          <w:sz w:val="19"/>
          <w:szCs w:val="19"/>
        </w:rPr>
        <w:t>1:</w:t>
      </w:r>
      <w:r>
        <w:rPr>
          <w:rFonts w:eastAsia="Calibri" w:cs="Arial"/>
          <w:b/>
          <w:bCs/>
          <w:sz w:val="19"/>
          <w:szCs w:val="19"/>
        </w:rPr>
        <w:t>4</w:t>
      </w:r>
      <w:r w:rsidRPr="00706247">
        <w:rPr>
          <w:rFonts w:eastAsia="Calibri" w:cs="Arial"/>
          <w:b/>
          <w:bCs/>
          <w:sz w:val="19"/>
          <w:szCs w:val="19"/>
        </w:rPr>
        <w:t xml:space="preserve">5pm </w:t>
      </w:r>
      <w:r w:rsidRPr="00706247">
        <w:rPr>
          <w:rFonts w:eastAsia="Calibri" w:cs="Arial"/>
          <w:b/>
          <w:sz w:val="19"/>
          <w:szCs w:val="19"/>
        </w:rPr>
        <w:t>– 1</w:t>
      </w:r>
      <w:r w:rsidRPr="00706247">
        <w:rPr>
          <w:rFonts w:eastAsia="Calibri" w:cs="Arial"/>
          <w:b/>
          <w:bCs/>
          <w:sz w:val="19"/>
          <w:szCs w:val="19"/>
        </w:rPr>
        <w:t>:</w:t>
      </w:r>
      <w:r>
        <w:rPr>
          <w:rFonts w:eastAsia="Calibri" w:cs="Arial"/>
          <w:b/>
          <w:bCs/>
          <w:sz w:val="19"/>
          <w:szCs w:val="19"/>
        </w:rPr>
        <w:t>5</w:t>
      </w:r>
      <w:r w:rsidRPr="00706247">
        <w:rPr>
          <w:rFonts w:eastAsia="Calibri" w:cs="Arial"/>
          <w:b/>
          <w:bCs/>
          <w:sz w:val="19"/>
          <w:szCs w:val="19"/>
        </w:rPr>
        <w:t>0 pm</w:t>
      </w:r>
      <w:r w:rsidRPr="00706247">
        <w:rPr>
          <w:rFonts w:eastAsia="Calibri" w:cs="Arial"/>
          <w:sz w:val="19"/>
          <w:szCs w:val="19"/>
        </w:rPr>
        <w:t xml:space="preserve">             </w:t>
      </w:r>
      <w:r w:rsidR="00493EB9">
        <w:rPr>
          <w:rFonts w:eastAsia="Calibri" w:cs="Arial"/>
          <w:b/>
          <w:bCs/>
          <w:sz w:val="19"/>
          <w:szCs w:val="19"/>
        </w:rPr>
        <w:t xml:space="preserve">Story Excerpt </w:t>
      </w:r>
    </w:p>
    <w:p w14:paraId="4312AD31" w14:textId="77777777" w:rsidR="00295BDE" w:rsidRPr="00706247" w:rsidRDefault="00295BDE" w:rsidP="00295BDE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Cs/>
          <w:position w:val="1"/>
          <w:sz w:val="19"/>
          <w:szCs w:val="19"/>
        </w:rPr>
      </w:pPr>
    </w:p>
    <w:p w14:paraId="3E8B0C24" w14:textId="7FB41EB6" w:rsidR="00295BDE" w:rsidRPr="00706247" w:rsidRDefault="00295BDE" w:rsidP="00295BDE">
      <w:pPr>
        <w:shd w:val="clear" w:color="auto" w:fill="FFFFFF" w:themeFill="background1"/>
        <w:tabs>
          <w:tab w:val="left" w:pos="2160"/>
        </w:tabs>
        <w:spacing w:after="0"/>
        <w:ind w:left="2070" w:hanging="2070"/>
        <w:contextualSpacing/>
        <w:rPr>
          <w:rFonts w:eastAsia="Calibri" w:cs="Arial"/>
          <w:b/>
          <w:sz w:val="19"/>
          <w:szCs w:val="19"/>
        </w:rPr>
      </w:pPr>
      <w:r w:rsidRPr="00706247">
        <w:rPr>
          <w:rFonts w:eastAsia="Calibri" w:cs="Arial"/>
          <w:b/>
          <w:bCs/>
          <w:sz w:val="19"/>
          <w:szCs w:val="19"/>
        </w:rPr>
        <w:t>1:</w:t>
      </w:r>
      <w:r>
        <w:rPr>
          <w:rFonts w:eastAsia="Calibri" w:cs="Arial"/>
          <w:b/>
          <w:bCs/>
          <w:sz w:val="19"/>
          <w:szCs w:val="19"/>
        </w:rPr>
        <w:t>5</w:t>
      </w:r>
      <w:r w:rsidRPr="00706247">
        <w:rPr>
          <w:rFonts w:eastAsia="Calibri" w:cs="Arial"/>
          <w:b/>
          <w:bCs/>
          <w:sz w:val="19"/>
          <w:szCs w:val="19"/>
        </w:rPr>
        <w:t>0</w:t>
      </w:r>
      <w:r w:rsidRPr="00706247">
        <w:rPr>
          <w:rFonts w:eastAsia="Calibri" w:cs="Arial"/>
          <w:b/>
          <w:bCs/>
          <w:spacing w:val="-1"/>
          <w:sz w:val="19"/>
          <w:szCs w:val="19"/>
        </w:rPr>
        <w:t xml:space="preserve"> </w:t>
      </w:r>
      <w:r w:rsidRPr="00706247">
        <w:rPr>
          <w:rFonts w:eastAsia="Calibri" w:cs="Arial"/>
          <w:b/>
          <w:bCs/>
          <w:sz w:val="19"/>
          <w:szCs w:val="19"/>
        </w:rPr>
        <w:t>pm – 2:</w:t>
      </w:r>
      <w:r>
        <w:rPr>
          <w:rFonts w:eastAsia="Calibri" w:cs="Arial"/>
          <w:b/>
          <w:bCs/>
          <w:sz w:val="19"/>
          <w:szCs w:val="19"/>
        </w:rPr>
        <w:t>30</w:t>
      </w:r>
      <w:r w:rsidRPr="00706247">
        <w:rPr>
          <w:rFonts w:eastAsia="Calibri" w:cs="Arial"/>
          <w:b/>
          <w:bCs/>
          <w:sz w:val="19"/>
          <w:szCs w:val="19"/>
        </w:rPr>
        <w:t xml:space="preserve"> pm     </w:t>
      </w:r>
      <w:r w:rsidR="00307711">
        <w:rPr>
          <w:rFonts w:eastAsia="Calibri" w:cs="Arial"/>
          <w:b/>
          <w:bCs/>
          <w:sz w:val="19"/>
          <w:szCs w:val="19"/>
        </w:rPr>
        <w:t xml:space="preserve">      </w:t>
      </w:r>
      <w:r>
        <w:rPr>
          <w:rFonts w:eastAsia="Calibri" w:cs="Arial"/>
          <w:b/>
          <w:sz w:val="19"/>
          <w:szCs w:val="19"/>
        </w:rPr>
        <w:t xml:space="preserve">Funding and Impact on Research and Social Services </w:t>
      </w:r>
      <w:r w:rsidR="005340FD">
        <w:rPr>
          <w:rFonts w:eastAsia="Calibri" w:cs="Arial"/>
          <w:b/>
          <w:sz w:val="19"/>
          <w:szCs w:val="19"/>
        </w:rPr>
        <w:t>Panel</w:t>
      </w:r>
    </w:p>
    <w:p w14:paraId="2932D230" w14:textId="77777777" w:rsidR="00307711" w:rsidRDefault="00307711" w:rsidP="00295BDE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bCs/>
          <w:sz w:val="19"/>
          <w:szCs w:val="19"/>
        </w:rPr>
      </w:pPr>
    </w:p>
    <w:p w14:paraId="19074491" w14:textId="73233846" w:rsidR="00295BDE" w:rsidRPr="00706247" w:rsidRDefault="00295BDE" w:rsidP="00295BDE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bCs/>
          <w:sz w:val="19"/>
          <w:szCs w:val="19"/>
        </w:rPr>
      </w:pPr>
      <w:r w:rsidRPr="00706247">
        <w:rPr>
          <w:rFonts w:eastAsia="Calibri" w:cs="Arial"/>
          <w:b/>
          <w:bCs/>
          <w:sz w:val="19"/>
          <w:szCs w:val="19"/>
        </w:rPr>
        <w:t>2:</w:t>
      </w:r>
      <w:r>
        <w:rPr>
          <w:rFonts w:eastAsia="Calibri" w:cs="Arial"/>
          <w:b/>
          <w:bCs/>
          <w:sz w:val="19"/>
          <w:szCs w:val="19"/>
        </w:rPr>
        <w:t>30</w:t>
      </w:r>
      <w:r w:rsidRPr="00706247">
        <w:rPr>
          <w:rFonts w:eastAsia="Calibri" w:cs="Arial"/>
          <w:b/>
          <w:bCs/>
          <w:sz w:val="19"/>
          <w:szCs w:val="19"/>
        </w:rPr>
        <w:t xml:space="preserve">pm </w:t>
      </w:r>
      <w:r w:rsidRPr="00706247">
        <w:rPr>
          <w:rFonts w:eastAsia="Calibri" w:cs="Arial"/>
          <w:b/>
          <w:sz w:val="19"/>
          <w:szCs w:val="19"/>
        </w:rPr>
        <w:t>– 2</w:t>
      </w:r>
      <w:r w:rsidRPr="00706247">
        <w:rPr>
          <w:rFonts w:eastAsia="Calibri" w:cs="Arial"/>
          <w:b/>
          <w:bCs/>
          <w:sz w:val="19"/>
          <w:szCs w:val="19"/>
        </w:rPr>
        <w:t>:</w:t>
      </w:r>
      <w:r>
        <w:rPr>
          <w:rFonts w:eastAsia="Calibri" w:cs="Arial"/>
          <w:b/>
          <w:bCs/>
          <w:sz w:val="19"/>
          <w:szCs w:val="19"/>
        </w:rPr>
        <w:t>35</w:t>
      </w:r>
      <w:r w:rsidRPr="00706247">
        <w:rPr>
          <w:rFonts w:eastAsia="Calibri" w:cs="Arial"/>
          <w:b/>
          <w:bCs/>
          <w:sz w:val="19"/>
          <w:szCs w:val="19"/>
        </w:rPr>
        <w:t xml:space="preserve"> pm</w:t>
      </w:r>
      <w:r w:rsidRPr="00706247">
        <w:rPr>
          <w:rFonts w:eastAsia="Calibri" w:cs="Arial"/>
          <w:sz w:val="19"/>
          <w:szCs w:val="19"/>
        </w:rPr>
        <w:t xml:space="preserve">             </w:t>
      </w:r>
      <w:r w:rsidR="0002682A">
        <w:rPr>
          <w:rFonts w:eastAsia="Calibri" w:cs="Arial"/>
          <w:b/>
          <w:bCs/>
          <w:sz w:val="19"/>
          <w:szCs w:val="19"/>
        </w:rPr>
        <w:t>Story Excerpt</w:t>
      </w:r>
    </w:p>
    <w:p w14:paraId="502A9658" w14:textId="77777777" w:rsidR="00295BDE" w:rsidRPr="00706247" w:rsidRDefault="00295BDE" w:rsidP="00295BDE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19"/>
          <w:szCs w:val="19"/>
        </w:rPr>
      </w:pPr>
    </w:p>
    <w:p w14:paraId="0CD68989" w14:textId="6FB11341" w:rsidR="00295BDE" w:rsidRPr="00706247" w:rsidRDefault="00295BDE" w:rsidP="00295BDE">
      <w:pPr>
        <w:shd w:val="clear" w:color="auto" w:fill="FFFFFF" w:themeFill="background1"/>
        <w:tabs>
          <w:tab w:val="left" w:pos="2160"/>
          <w:tab w:val="left" w:pos="8805"/>
        </w:tabs>
        <w:spacing w:after="0"/>
        <w:rPr>
          <w:rFonts w:eastAsia="Calibri" w:cs="Arial"/>
          <w:b/>
          <w:bCs/>
          <w:sz w:val="19"/>
          <w:szCs w:val="19"/>
        </w:rPr>
      </w:pPr>
      <w:r w:rsidRPr="00706247">
        <w:rPr>
          <w:rFonts w:eastAsia="Calibri" w:cs="Arial"/>
          <w:b/>
          <w:bCs/>
          <w:sz w:val="19"/>
          <w:szCs w:val="19"/>
        </w:rPr>
        <w:t>2:</w:t>
      </w:r>
      <w:r>
        <w:rPr>
          <w:rFonts w:eastAsia="Calibri" w:cs="Arial"/>
          <w:b/>
          <w:bCs/>
          <w:sz w:val="19"/>
          <w:szCs w:val="19"/>
        </w:rPr>
        <w:t>35</w:t>
      </w:r>
      <w:r w:rsidRPr="00706247">
        <w:rPr>
          <w:rFonts w:eastAsia="Calibri" w:cs="Arial"/>
          <w:b/>
          <w:bCs/>
          <w:sz w:val="19"/>
          <w:szCs w:val="19"/>
        </w:rPr>
        <w:t xml:space="preserve"> pm – 3:</w:t>
      </w:r>
      <w:r>
        <w:rPr>
          <w:rFonts w:eastAsia="Calibri" w:cs="Arial"/>
          <w:b/>
          <w:bCs/>
          <w:sz w:val="19"/>
          <w:szCs w:val="19"/>
        </w:rPr>
        <w:t>10</w:t>
      </w:r>
      <w:r w:rsidRPr="00706247">
        <w:rPr>
          <w:rFonts w:eastAsia="Calibri" w:cs="Arial"/>
          <w:b/>
          <w:bCs/>
          <w:sz w:val="19"/>
          <w:szCs w:val="19"/>
        </w:rPr>
        <w:t xml:space="preserve"> pm          </w:t>
      </w:r>
      <w:r>
        <w:rPr>
          <w:rFonts w:eastAsia="Calibri" w:cs="Arial"/>
          <w:b/>
          <w:bCs/>
          <w:sz w:val="19"/>
          <w:szCs w:val="19"/>
        </w:rPr>
        <w:t xml:space="preserve">Choosing Courage </w:t>
      </w:r>
      <w:r w:rsidR="003C48D3">
        <w:rPr>
          <w:rFonts w:eastAsia="Calibri" w:cs="Arial"/>
          <w:b/>
          <w:bCs/>
          <w:sz w:val="19"/>
          <w:szCs w:val="19"/>
        </w:rPr>
        <w:t>Fireside Chat</w:t>
      </w:r>
    </w:p>
    <w:p w14:paraId="2A95B67E" w14:textId="77777777" w:rsidR="00295BDE" w:rsidRPr="00706247" w:rsidRDefault="00295BDE" w:rsidP="00295BDE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/>
          <w:bCs/>
          <w:sz w:val="19"/>
          <w:szCs w:val="19"/>
        </w:rPr>
      </w:pPr>
      <w:r>
        <w:rPr>
          <w:rFonts w:eastAsia="Calibri" w:cs="Arial"/>
          <w:b/>
          <w:bCs/>
          <w:sz w:val="19"/>
          <w:szCs w:val="19"/>
        </w:rPr>
        <w:t>Tara Montgomery</w:t>
      </w:r>
    </w:p>
    <w:p w14:paraId="4C86BF03" w14:textId="20F8BE34" w:rsidR="00295BDE" w:rsidRPr="00706247" w:rsidRDefault="005C4821" w:rsidP="005C4821">
      <w:pPr>
        <w:shd w:val="clear" w:color="auto" w:fill="FFFFFF" w:themeFill="background1"/>
        <w:tabs>
          <w:tab w:val="left" w:pos="2160"/>
        </w:tabs>
        <w:spacing w:after="0"/>
        <w:ind w:left="2880"/>
        <w:contextualSpacing/>
        <w:rPr>
          <w:rFonts w:eastAsia="Calibri" w:cs="Arial"/>
          <w:i/>
          <w:iCs/>
          <w:sz w:val="19"/>
          <w:szCs w:val="19"/>
        </w:rPr>
      </w:pPr>
      <w:r w:rsidRPr="005C4821">
        <w:rPr>
          <w:rFonts w:eastAsia="Calibri" w:cs="Arial"/>
          <w:i/>
          <w:iCs/>
          <w:sz w:val="19"/>
          <w:szCs w:val="19"/>
        </w:rPr>
        <w:t>Founder &amp; Principal</w:t>
      </w:r>
    </w:p>
    <w:p w14:paraId="685ABB9E" w14:textId="45964C0F" w:rsidR="00295BDE" w:rsidRPr="00706247" w:rsidRDefault="00295BDE" w:rsidP="00295BDE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19"/>
          <w:szCs w:val="19"/>
        </w:rPr>
      </w:pPr>
      <w:r w:rsidRPr="00706247">
        <w:rPr>
          <w:rFonts w:eastAsia="Calibri" w:cs="Arial"/>
          <w:sz w:val="19"/>
          <w:szCs w:val="19"/>
        </w:rPr>
        <w:tab/>
      </w:r>
      <w:r w:rsidRPr="00706247">
        <w:rPr>
          <w:rFonts w:eastAsia="Calibri" w:cs="Arial"/>
          <w:sz w:val="19"/>
          <w:szCs w:val="19"/>
        </w:rPr>
        <w:tab/>
      </w:r>
      <w:r w:rsidR="00D60D51" w:rsidRPr="00D60D51">
        <w:rPr>
          <w:rFonts w:eastAsia="Calibri" w:cs="Arial"/>
          <w:sz w:val="19"/>
          <w:szCs w:val="19"/>
        </w:rPr>
        <w:t>Civic Health Partners</w:t>
      </w:r>
    </w:p>
    <w:p w14:paraId="7BDC7AF4" w14:textId="77777777" w:rsidR="00295BDE" w:rsidRDefault="00295BDE" w:rsidP="00295BDE">
      <w:pPr>
        <w:shd w:val="clear" w:color="auto" w:fill="FFFFFF" w:themeFill="background1"/>
        <w:tabs>
          <w:tab w:val="left" w:pos="2160"/>
        </w:tabs>
        <w:spacing w:after="0"/>
        <w:ind w:left="1440"/>
        <w:rPr>
          <w:rFonts w:eastAsia="Calibri" w:cs="Arial"/>
          <w:bCs/>
          <w:position w:val="1"/>
          <w:sz w:val="19"/>
          <w:szCs w:val="19"/>
        </w:rPr>
      </w:pPr>
    </w:p>
    <w:p w14:paraId="5465EBAF" w14:textId="77777777" w:rsidR="00295BDE" w:rsidRPr="00706247" w:rsidRDefault="00295BDE" w:rsidP="00295BDE">
      <w:pPr>
        <w:shd w:val="clear" w:color="auto" w:fill="FFFFFF" w:themeFill="background1"/>
        <w:tabs>
          <w:tab w:val="left" w:pos="2160"/>
        </w:tabs>
        <w:spacing w:after="0"/>
        <w:ind w:left="1440"/>
        <w:rPr>
          <w:rFonts w:cs="Arial"/>
          <w:sz w:val="19"/>
          <w:szCs w:val="19"/>
        </w:rPr>
      </w:pPr>
      <w:r w:rsidRPr="00706247">
        <w:rPr>
          <w:rFonts w:cs="Arial"/>
          <w:i/>
          <w:iCs/>
          <w:sz w:val="19"/>
          <w:szCs w:val="19"/>
        </w:rPr>
        <w:tab/>
        <w:t xml:space="preserve">      </w:t>
      </w:r>
    </w:p>
    <w:p w14:paraId="650F7AF4" w14:textId="77777777" w:rsidR="00295BDE" w:rsidRPr="00706247" w:rsidRDefault="00295BDE" w:rsidP="00295BDE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bCs/>
          <w:sz w:val="19"/>
          <w:szCs w:val="19"/>
        </w:rPr>
      </w:pPr>
      <w:r w:rsidRPr="00706247">
        <w:rPr>
          <w:rFonts w:eastAsia="Calibri" w:cs="Arial"/>
          <w:b/>
          <w:bCs/>
          <w:sz w:val="19"/>
          <w:szCs w:val="19"/>
        </w:rPr>
        <w:t>3:</w:t>
      </w:r>
      <w:r>
        <w:rPr>
          <w:rFonts w:eastAsia="Calibri" w:cs="Arial"/>
          <w:b/>
          <w:bCs/>
          <w:sz w:val="19"/>
          <w:szCs w:val="19"/>
        </w:rPr>
        <w:t>10</w:t>
      </w:r>
      <w:r w:rsidRPr="00706247">
        <w:rPr>
          <w:rFonts w:eastAsia="Calibri" w:cs="Arial"/>
          <w:b/>
          <w:bCs/>
          <w:sz w:val="19"/>
          <w:szCs w:val="19"/>
        </w:rPr>
        <w:t xml:space="preserve">pm </w:t>
      </w:r>
      <w:r w:rsidRPr="00706247">
        <w:rPr>
          <w:rFonts w:eastAsia="Calibri" w:cs="Arial"/>
          <w:b/>
          <w:sz w:val="19"/>
          <w:szCs w:val="19"/>
        </w:rPr>
        <w:t>– 3</w:t>
      </w:r>
      <w:r w:rsidRPr="00706247">
        <w:rPr>
          <w:rFonts w:eastAsia="Calibri" w:cs="Arial"/>
          <w:b/>
          <w:bCs/>
          <w:sz w:val="19"/>
          <w:szCs w:val="19"/>
        </w:rPr>
        <w:t>:30 pm</w:t>
      </w:r>
      <w:r w:rsidRPr="00706247">
        <w:rPr>
          <w:rFonts w:eastAsia="Calibri" w:cs="Arial"/>
          <w:sz w:val="19"/>
          <w:szCs w:val="19"/>
        </w:rPr>
        <w:t xml:space="preserve">             </w:t>
      </w:r>
      <w:r w:rsidRPr="00706247">
        <w:rPr>
          <w:rFonts w:eastAsia="Calibri" w:cs="Arial"/>
          <w:b/>
          <w:bCs/>
          <w:sz w:val="19"/>
          <w:szCs w:val="19"/>
        </w:rPr>
        <w:t>Call to Action &amp; Closing Remarks</w:t>
      </w:r>
    </w:p>
    <w:p w14:paraId="1DECCF70" w14:textId="30845B40" w:rsidR="00295BDE" w:rsidRPr="00706247" w:rsidRDefault="0047247F" w:rsidP="00295BDE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/>
          <w:bCs/>
          <w:sz w:val="19"/>
          <w:szCs w:val="19"/>
        </w:rPr>
      </w:pPr>
      <w:r w:rsidRPr="0047247F">
        <w:rPr>
          <w:rFonts w:eastAsia="Calibri" w:cs="Arial"/>
          <w:b/>
          <w:bCs/>
          <w:sz w:val="19"/>
          <w:szCs w:val="19"/>
        </w:rPr>
        <w:t>Reginald Tucker-Seeley, MA, ScM, ScD, FASCO</w:t>
      </w:r>
    </w:p>
    <w:p w14:paraId="20DECBA3" w14:textId="1ED241B6" w:rsidR="00295BDE" w:rsidRPr="00706247" w:rsidRDefault="00B51ED3" w:rsidP="00B51ED3">
      <w:pPr>
        <w:shd w:val="clear" w:color="auto" w:fill="FFFFFF" w:themeFill="background1"/>
        <w:tabs>
          <w:tab w:val="left" w:pos="2160"/>
        </w:tabs>
        <w:spacing w:after="0"/>
        <w:ind w:left="2880"/>
        <w:contextualSpacing/>
        <w:rPr>
          <w:rFonts w:eastAsia="Calibri" w:cs="Arial"/>
          <w:i/>
          <w:iCs/>
          <w:sz w:val="19"/>
          <w:szCs w:val="19"/>
        </w:rPr>
      </w:pPr>
      <w:r w:rsidRPr="00B51ED3">
        <w:rPr>
          <w:rFonts w:eastAsia="Calibri" w:cs="Arial"/>
          <w:i/>
          <w:iCs/>
          <w:sz w:val="19"/>
          <w:szCs w:val="19"/>
        </w:rPr>
        <w:t>Principal and Owner</w:t>
      </w:r>
    </w:p>
    <w:p w14:paraId="1E36FECA" w14:textId="00770833" w:rsidR="00295BDE" w:rsidRDefault="00295BDE" w:rsidP="00295BDE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19"/>
          <w:szCs w:val="19"/>
        </w:rPr>
      </w:pPr>
      <w:r w:rsidRPr="00706247">
        <w:rPr>
          <w:rFonts w:eastAsia="Calibri" w:cs="Arial"/>
          <w:sz w:val="19"/>
          <w:szCs w:val="19"/>
        </w:rPr>
        <w:tab/>
      </w:r>
      <w:r w:rsidRPr="00706247">
        <w:rPr>
          <w:rFonts w:eastAsia="Calibri" w:cs="Arial"/>
          <w:sz w:val="19"/>
          <w:szCs w:val="19"/>
        </w:rPr>
        <w:tab/>
      </w:r>
      <w:r w:rsidR="00B51ED3" w:rsidRPr="00B51ED3">
        <w:rPr>
          <w:rFonts w:eastAsia="Calibri" w:cs="Arial"/>
          <w:sz w:val="19"/>
          <w:szCs w:val="19"/>
        </w:rPr>
        <w:t>Health Equity Strategies and Solutions</w:t>
      </w:r>
    </w:p>
    <w:p w14:paraId="66F20B98" w14:textId="77777777" w:rsidR="0047247F" w:rsidRDefault="0047247F" w:rsidP="00295BDE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19"/>
          <w:szCs w:val="19"/>
        </w:rPr>
      </w:pPr>
    </w:p>
    <w:p w14:paraId="30448479" w14:textId="77777777" w:rsidR="00295BDE" w:rsidRPr="00706247" w:rsidRDefault="00295BDE" w:rsidP="00295BDE">
      <w:pPr>
        <w:pStyle w:val="ListParagraph"/>
        <w:spacing w:after="0"/>
        <w:ind w:left="2790"/>
        <w:rPr>
          <w:rFonts w:eastAsia="Calibri" w:cs="Arial"/>
          <w:b/>
          <w:spacing w:val="2"/>
          <w:sz w:val="19"/>
          <w:szCs w:val="19"/>
        </w:rPr>
      </w:pPr>
      <w:r w:rsidRPr="00706247">
        <w:rPr>
          <w:rFonts w:eastAsia="Calibri" w:cs="Arial"/>
          <w:b/>
          <w:spacing w:val="-1"/>
          <w:sz w:val="19"/>
          <w:szCs w:val="19"/>
        </w:rPr>
        <w:t>G</w:t>
      </w:r>
      <w:r w:rsidRPr="00706247">
        <w:rPr>
          <w:rFonts w:eastAsia="Calibri" w:cs="Arial"/>
          <w:b/>
          <w:spacing w:val="-2"/>
          <w:sz w:val="19"/>
          <w:szCs w:val="19"/>
        </w:rPr>
        <w:t>w</w:t>
      </w:r>
      <w:r w:rsidRPr="00706247">
        <w:rPr>
          <w:rFonts w:eastAsia="Calibri" w:cs="Arial"/>
          <w:b/>
          <w:sz w:val="19"/>
          <w:szCs w:val="19"/>
        </w:rPr>
        <w:t xml:space="preserve">en </w:t>
      </w:r>
      <w:r w:rsidRPr="00706247">
        <w:rPr>
          <w:rFonts w:eastAsia="Calibri" w:cs="Arial"/>
          <w:b/>
          <w:spacing w:val="2"/>
          <w:sz w:val="19"/>
          <w:szCs w:val="19"/>
        </w:rPr>
        <w:t xml:space="preserve">Darien </w:t>
      </w:r>
    </w:p>
    <w:p w14:paraId="4F9AE634" w14:textId="77777777" w:rsidR="00295BDE" w:rsidRDefault="00295BDE" w:rsidP="00295BDE"/>
    <w:p w14:paraId="0C1DD69B" w14:textId="77777777" w:rsidR="00ED7ABE" w:rsidRDefault="00ED7ABE"/>
    <w:sectPr w:rsidR="00ED7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CE3"/>
    <w:multiLevelType w:val="hybridMultilevel"/>
    <w:tmpl w:val="D53AC90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FA97E74"/>
    <w:multiLevelType w:val="hybridMultilevel"/>
    <w:tmpl w:val="8FD69D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4EC5B63"/>
    <w:multiLevelType w:val="hybridMultilevel"/>
    <w:tmpl w:val="68D89610"/>
    <w:lvl w:ilvl="0" w:tplc="5C603652">
      <w:start w:val="1"/>
      <w:numFmt w:val="decimal"/>
      <w:lvlText w:val="%1."/>
      <w:lvlJc w:val="left"/>
      <w:pPr>
        <w:ind w:left="1020" w:hanging="360"/>
      </w:pPr>
    </w:lvl>
    <w:lvl w:ilvl="1" w:tplc="54689302">
      <w:start w:val="1"/>
      <w:numFmt w:val="decimal"/>
      <w:lvlText w:val="%2."/>
      <w:lvlJc w:val="left"/>
      <w:pPr>
        <w:ind w:left="1020" w:hanging="360"/>
      </w:pPr>
    </w:lvl>
    <w:lvl w:ilvl="2" w:tplc="3ECA2D94">
      <w:start w:val="1"/>
      <w:numFmt w:val="decimal"/>
      <w:lvlText w:val="%3."/>
      <w:lvlJc w:val="left"/>
      <w:pPr>
        <w:ind w:left="1020" w:hanging="360"/>
      </w:pPr>
    </w:lvl>
    <w:lvl w:ilvl="3" w:tplc="16C4B5AA">
      <w:start w:val="1"/>
      <w:numFmt w:val="decimal"/>
      <w:lvlText w:val="%4."/>
      <w:lvlJc w:val="left"/>
      <w:pPr>
        <w:ind w:left="1020" w:hanging="360"/>
      </w:pPr>
    </w:lvl>
    <w:lvl w:ilvl="4" w:tplc="D57CA2CE">
      <w:start w:val="1"/>
      <w:numFmt w:val="decimal"/>
      <w:lvlText w:val="%5."/>
      <w:lvlJc w:val="left"/>
      <w:pPr>
        <w:ind w:left="1020" w:hanging="360"/>
      </w:pPr>
    </w:lvl>
    <w:lvl w:ilvl="5" w:tplc="5856470A">
      <w:start w:val="1"/>
      <w:numFmt w:val="decimal"/>
      <w:lvlText w:val="%6."/>
      <w:lvlJc w:val="left"/>
      <w:pPr>
        <w:ind w:left="1020" w:hanging="360"/>
      </w:pPr>
    </w:lvl>
    <w:lvl w:ilvl="6" w:tplc="CD9A48C0">
      <w:start w:val="1"/>
      <w:numFmt w:val="decimal"/>
      <w:lvlText w:val="%7."/>
      <w:lvlJc w:val="left"/>
      <w:pPr>
        <w:ind w:left="1020" w:hanging="360"/>
      </w:pPr>
    </w:lvl>
    <w:lvl w:ilvl="7" w:tplc="39E20738">
      <w:start w:val="1"/>
      <w:numFmt w:val="decimal"/>
      <w:lvlText w:val="%8."/>
      <w:lvlJc w:val="left"/>
      <w:pPr>
        <w:ind w:left="1020" w:hanging="360"/>
      </w:pPr>
    </w:lvl>
    <w:lvl w:ilvl="8" w:tplc="44F866E2">
      <w:start w:val="1"/>
      <w:numFmt w:val="decimal"/>
      <w:lvlText w:val="%9."/>
      <w:lvlJc w:val="left"/>
      <w:pPr>
        <w:ind w:left="1020" w:hanging="360"/>
      </w:pPr>
    </w:lvl>
  </w:abstractNum>
  <w:num w:numId="1" w16cid:durableId="1405490352">
    <w:abstractNumId w:val="1"/>
  </w:num>
  <w:num w:numId="2" w16cid:durableId="1774782294">
    <w:abstractNumId w:val="0"/>
  </w:num>
  <w:num w:numId="3" w16cid:durableId="68054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E"/>
    <w:rsid w:val="0000274E"/>
    <w:rsid w:val="0002682A"/>
    <w:rsid w:val="00065C2D"/>
    <w:rsid w:val="00284CCA"/>
    <w:rsid w:val="00295BDE"/>
    <w:rsid w:val="00307711"/>
    <w:rsid w:val="003C48D3"/>
    <w:rsid w:val="0047247F"/>
    <w:rsid w:val="00493EB9"/>
    <w:rsid w:val="005340FD"/>
    <w:rsid w:val="005C4821"/>
    <w:rsid w:val="0062691F"/>
    <w:rsid w:val="00693BC5"/>
    <w:rsid w:val="00857D71"/>
    <w:rsid w:val="008D104C"/>
    <w:rsid w:val="009B0785"/>
    <w:rsid w:val="00A41DD0"/>
    <w:rsid w:val="00A81A21"/>
    <w:rsid w:val="00AD598E"/>
    <w:rsid w:val="00B51ED3"/>
    <w:rsid w:val="00B75024"/>
    <w:rsid w:val="00C43580"/>
    <w:rsid w:val="00C475EC"/>
    <w:rsid w:val="00CE3D40"/>
    <w:rsid w:val="00D60D51"/>
    <w:rsid w:val="00ED7ABE"/>
    <w:rsid w:val="00F477BD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CE9B"/>
  <w15:chartTrackingRefBased/>
  <w15:docId w15:val="{134BE139-9C7F-4978-8781-6F2ACC45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DE"/>
    <w:pPr>
      <w:spacing w:after="20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BD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95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BDE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B3FB81BDC1548B74B24C3F6503685" ma:contentTypeVersion="18" ma:contentTypeDescription="Create a new document." ma:contentTypeScope="" ma:versionID="9c6ce61b38c24a4eae2f312e62297a3c">
  <xsd:schema xmlns:xsd="http://www.w3.org/2001/XMLSchema" xmlns:xs="http://www.w3.org/2001/XMLSchema" xmlns:p="http://schemas.microsoft.com/office/2006/metadata/properties" xmlns:ns2="0c42ad59-4350-4a31-a9c4-237fbf531eae" xmlns:ns3="9b2237a0-885a-49c6-b55a-a2d0fa7e16d0" targetNamespace="http://schemas.microsoft.com/office/2006/metadata/properties" ma:root="true" ma:fieldsID="8e130cf28576317a7ce4134edd1b34cf" ns2:_="" ns3:_="">
    <xsd:import namespace="0c42ad59-4350-4a31-a9c4-237fbf531eae"/>
    <xsd:import namespace="9b2237a0-885a-49c6-b55a-a2d0fa7e1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2ad59-4350-4a31-a9c4-237fbf531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65b8b0-c448-4554-ab0c-70594ea9b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237a0-885a-49c6-b55a-a2d0fa7e1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0f3935-0cf3-438d-b76c-47f920587c6f}" ma:internalName="TaxCatchAll" ma:showField="CatchAllData" ma:web="9b2237a0-885a-49c6-b55a-a2d0fa7e1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42ad59-4350-4a31-a9c4-237fbf531eae">
      <Terms xmlns="http://schemas.microsoft.com/office/infopath/2007/PartnerControls"/>
    </lcf76f155ced4ddcb4097134ff3c332f>
    <TaxCatchAll xmlns="9b2237a0-885a-49c6-b55a-a2d0fa7e16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4E88B-A80B-4FFB-A134-FAB929D0E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2ad59-4350-4a31-a9c4-237fbf531eae"/>
    <ds:schemaRef ds:uri="9b2237a0-885a-49c6-b55a-a2d0fa7e1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D1F3A-1D07-4B66-935B-3FA0CF34A1E4}">
  <ds:schemaRefs>
    <ds:schemaRef ds:uri="http://schemas.microsoft.com/office/2006/metadata/properties"/>
    <ds:schemaRef ds:uri="http://schemas.microsoft.com/office/infopath/2007/PartnerControls"/>
    <ds:schemaRef ds:uri="0c42ad59-4350-4a31-a9c4-237fbf531eae"/>
    <ds:schemaRef ds:uri="9b2237a0-885a-49c6-b55a-a2d0fa7e16d0"/>
  </ds:schemaRefs>
</ds:datastoreItem>
</file>

<file path=customXml/itemProps3.xml><?xml version="1.0" encoding="utf-8"?>
<ds:datastoreItem xmlns:ds="http://schemas.openxmlformats.org/officeDocument/2006/customXml" ds:itemID="{20A6AB65-9981-4FFE-98B3-82938C1C6A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e7409b-135b-4182-8f70-123cbeb6faa3}" enabled="1" method="Privileged" siteId="{5b20fd2f-7cbc-4a35-bd99-1e75eb37bca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D. Freeman</dc:creator>
  <cp:keywords/>
  <dc:description/>
  <cp:lastModifiedBy>Ashley D. Freeman</cp:lastModifiedBy>
  <cp:revision>24</cp:revision>
  <dcterms:created xsi:type="dcterms:W3CDTF">2025-09-09T17:07:00Z</dcterms:created>
  <dcterms:modified xsi:type="dcterms:W3CDTF">2025-09-09T18:18:00Z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0x010100787B3FB81BDC1548B74B24C3F6503685</vt:lpwstr>
  </property>
  <property fmtid="{D5CDD505-2E9C-101B-9397-08002B2CF9AE}" pid="3" name="MediaServiceImageTags">
    <vt:lpwstr/>
  </property>
</Properties>
</file>